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D6" w:rsidRPr="006A4DF5" w:rsidRDefault="005A149D">
      <w:pPr>
        <w:rPr>
          <w:rFonts w:ascii="Candara" w:hAnsi="Candara"/>
        </w:rPr>
      </w:pPr>
      <w:r w:rsidRPr="006A4DF5"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B4AC6C" wp14:editId="4E477351">
                <wp:simplePos x="0" y="0"/>
                <wp:positionH relativeFrom="page">
                  <wp:posOffset>561975</wp:posOffset>
                </wp:positionH>
                <wp:positionV relativeFrom="paragraph">
                  <wp:posOffset>0</wp:posOffset>
                </wp:positionV>
                <wp:extent cx="9753600" cy="7524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398" w:rsidRPr="005A149D" w:rsidRDefault="009B4D62" w:rsidP="00844060">
                            <w:pPr>
                              <w:spacing w:before="100" w:beforeAutospacing="1" w:after="100" w:afterAutospacing="1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In year 7,</w:t>
                            </w:r>
                            <w:r w:rsidR="00A6652D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phonics and pronunciation</w:t>
                            </w:r>
                            <w:r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, vocabulary and grammar are</w:t>
                            </w:r>
                            <w:r w:rsidR="00A6652D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a key priority throughout the year. Translation is a key feature in the new GCSE and is therefore an integral part of the lessons. </w:t>
                            </w:r>
                            <w:r w:rsidR="005930E6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Students will also practise the skill of dictation, transcription and interpretation. </w:t>
                            </w:r>
                            <w:r w:rsidR="00A6652D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There is an equal focus on all four skills (listening, speaking, readi</w:t>
                            </w:r>
                            <w:r w:rsidR="00E37BA3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ng and writing). We use the </w:t>
                            </w:r>
                            <w:proofErr w:type="spellStart"/>
                            <w:r w:rsidR="00E37BA3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Acc</w:t>
                            </w:r>
                            <w:r w:rsidR="00E37BA3" w:rsidRPr="005A149D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è</w:t>
                            </w:r>
                            <w:r w:rsidR="00A6652D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proofErr w:type="spellEnd"/>
                            <w:r w:rsidR="00A6652D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and Studio </w:t>
                            </w:r>
                            <w:r w:rsidR="00E37BA3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1</w:t>
                            </w:r>
                            <w:r w:rsidR="00A6652D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course, which provides differentiated tasks for all abi</w:t>
                            </w:r>
                            <w:r w:rsidR="00E37BA3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lities. Homework will be set on a weekly basis, which will include vocabulary learning and a reading or writing task. Students will talk about a range of topics</w:t>
                            </w:r>
                            <w:r w:rsidR="006950A6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and will work both independently and collaborat</w:t>
                            </w:r>
                            <w:bookmarkStart w:id="0" w:name="_GoBack"/>
                            <w:bookmarkEnd w:id="0"/>
                            <w:r w:rsidR="006950A6" w:rsidRPr="005A149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ively.</w:t>
                            </w:r>
                          </w:p>
                          <w:p w:rsidR="001A0398" w:rsidRPr="005A149D" w:rsidRDefault="001A0398" w:rsidP="001A03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4A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25pt;margin-top:0;width:768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">
                <v:textbox>
                  <w:txbxContent>
                    <w:p w:rsidR="001A0398" w:rsidRPr="005A149D" w:rsidRDefault="009B4D62" w:rsidP="00844060">
                      <w:pPr>
                        <w:spacing w:before="100" w:beforeAutospacing="1" w:after="100" w:afterAutospacing="1" w:line="240" w:lineRule="auto"/>
                        <w:rPr>
                          <w:sz w:val="20"/>
                          <w:szCs w:val="20"/>
                        </w:rPr>
                      </w:pPr>
                      <w:r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In year 7,</w:t>
                      </w:r>
                      <w:r w:rsidR="00A6652D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 phonics and pronunciation</w:t>
                      </w:r>
                      <w:r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, vocabulary and grammar are</w:t>
                      </w:r>
                      <w:r w:rsidR="00A6652D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 a key priority throughout the year. Translation is a key feature in the new GCSE and is therefore an integral part of the lessons. </w:t>
                      </w:r>
                      <w:r w:rsidR="005930E6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Students will also practise the skill of dictation, transcription and interpretation. </w:t>
                      </w:r>
                      <w:r w:rsidR="00A6652D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There is an equal focus on all four skills (listening, speaking, readi</w:t>
                      </w:r>
                      <w:r w:rsidR="00E37BA3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ng and writing). We use the </w:t>
                      </w:r>
                      <w:proofErr w:type="spellStart"/>
                      <w:r w:rsidR="00E37BA3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Acc</w:t>
                      </w:r>
                      <w:r w:rsidR="00E37BA3" w:rsidRPr="005A149D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è</w:t>
                      </w:r>
                      <w:r w:rsidR="00A6652D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s</w:t>
                      </w:r>
                      <w:proofErr w:type="spellEnd"/>
                      <w:r w:rsidR="00A6652D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 and Studio </w:t>
                      </w:r>
                      <w:r w:rsidR="00E37BA3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1</w:t>
                      </w:r>
                      <w:r w:rsidR="00A6652D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 course, which provides differentiated tasks for all abi</w:t>
                      </w:r>
                      <w:r w:rsidR="00E37BA3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lities. Homework will be set on a weekly basis, which will include vocabulary learning and a reading or writing task. Students will talk about a range of topics</w:t>
                      </w:r>
                      <w:r w:rsidR="006950A6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 and will work both independently and collaborat</w:t>
                      </w:r>
                      <w:bookmarkStart w:id="1" w:name="_GoBack"/>
                      <w:bookmarkEnd w:id="1"/>
                      <w:r w:rsidR="006950A6" w:rsidRPr="005A149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ively.</w:t>
                      </w:r>
                    </w:p>
                    <w:p w:rsidR="001A0398" w:rsidRPr="005A149D" w:rsidRDefault="001A0398" w:rsidP="001A03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63DD" w:rsidRPr="006A4DF5" w:rsidRDefault="005E63DD">
      <w:pPr>
        <w:rPr>
          <w:rFonts w:ascii="Candara" w:hAnsi="Candara"/>
        </w:rPr>
      </w:pPr>
    </w:p>
    <w:tbl>
      <w:tblPr>
        <w:tblStyle w:val="TableGrid"/>
        <w:tblpPr w:leftFromText="180" w:rightFromText="180" w:vertAnchor="page" w:horzAnchor="margin" w:tblpXSpec="center" w:tblpY="1501"/>
        <w:tblW w:w="15826" w:type="dxa"/>
        <w:tblLayout w:type="fixed"/>
        <w:tblLook w:val="04A0" w:firstRow="1" w:lastRow="0" w:firstColumn="1" w:lastColumn="0" w:noHBand="0" w:noVBand="1"/>
      </w:tblPr>
      <w:tblGrid>
        <w:gridCol w:w="4986"/>
        <w:gridCol w:w="5318"/>
        <w:gridCol w:w="5522"/>
      </w:tblGrid>
      <w:tr w:rsidR="00DC4F71" w:rsidRPr="006A4DF5" w:rsidTr="00DC4F71">
        <w:trPr>
          <w:trHeight w:val="299"/>
        </w:trPr>
        <w:tc>
          <w:tcPr>
            <w:tcW w:w="4986" w:type="dxa"/>
          </w:tcPr>
          <w:p w:rsidR="00DC4F71" w:rsidRPr="00DC4F71" w:rsidRDefault="00DC4F71" w:rsidP="00DC4F71">
            <w:p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lastRenderedPageBreak/>
              <w:t>TERM 1</w:t>
            </w:r>
          </w:p>
        </w:tc>
        <w:tc>
          <w:tcPr>
            <w:tcW w:w="5318" w:type="dxa"/>
          </w:tcPr>
          <w:p w:rsidR="00DC4F71" w:rsidRPr="00DC4F71" w:rsidRDefault="00DC4F71" w:rsidP="00DC4F71">
            <w:p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TERM 2</w:t>
            </w:r>
          </w:p>
        </w:tc>
        <w:tc>
          <w:tcPr>
            <w:tcW w:w="5522" w:type="dxa"/>
          </w:tcPr>
          <w:p w:rsidR="00DC4F71" w:rsidRPr="00DC4F71" w:rsidRDefault="00DC4F71" w:rsidP="00DC4F71">
            <w:p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TERM 3</w:t>
            </w:r>
          </w:p>
        </w:tc>
      </w:tr>
      <w:tr w:rsidR="00DC4F71" w:rsidRPr="006A4DF5" w:rsidTr="00DC4F71">
        <w:trPr>
          <w:trHeight w:val="3254"/>
        </w:trPr>
        <w:tc>
          <w:tcPr>
            <w:tcW w:w="4986" w:type="dxa"/>
          </w:tcPr>
          <w:p w:rsidR="00DC4F71" w:rsidRPr="00DC4F71" w:rsidRDefault="00DC4F71" w:rsidP="00DC4F71">
            <w:pPr>
              <w:pStyle w:val="NoSpacing"/>
              <w:jc w:val="center"/>
              <w:rPr>
                <w:rFonts w:ascii="Candara" w:hAnsi="Candara"/>
                <w:b/>
                <w:color w:val="FF0000"/>
                <w:u w:val="single"/>
              </w:rPr>
            </w:pPr>
            <w:proofErr w:type="spellStart"/>
            <w:r w:rsidRPr="00DC4F71">
              <w:rPr>
                <w:rFonts w:ascii="Candara" w:hAnsi="Candara"/>
                <w:b/>
                <w:color w:val="FF0000"/>
                <w:u w:val="single"/>
              </w:rPr>
              <w:t>C’est</w:t>
            </w:r>
            <w:proofErr w:type="spellEnd"/>
            <w:r w:rsidRPr="00DC4F71">
              <w:rPr>
                <w:rFonts w:ascii="Candara" w:hAnsi="Candara"/>
                <w:b/>
                <w:color w:val="FF0000"/>
                <w:u w:val="single"/>
              </w:rPr>
              <w:t xml:space="preserve"> </w:t>
            </w:r>
            <w:proofErr w:type="spellStart"/>
            <w:r w:rsidRPr="00DC4F71">
              <w:rPr>
                <w:rFonts w:ascii="Candara" w:hAnsi="Candara"/>
                <w:b/>
                <w:color w:val="FF0000"/>
                <w:u w:val="single"/>
              </w:rPr>
              <w:t>Perso</w:t>
            </w:r>
            <w:proofErr w:type="spellEnd"/>
          </w:p>
          <w:p w:rsidR="00DC4F71" w:rsidRPr="00DC4F71" w:rsidRDefault="00DC4F71" w:rsidP="00DC4F71">
            <w:pPr>
              <w:pStyle w:val="NoSpacing"/>
              <w:jc w:val="center"/>
              <w:rPr>
                <w:rFonts w:ascii="Candara" w:hAnsi="Candara"/>
                <w:u w:val="single"/>
              </w:rPr>
            </w:pPr>
            <w:r w:rsidRPr="00DC4F71">
              <w:rPr>
                <w:rFonts w:ascii="Candara" w:hAnsi="Candara"/>
                <w:u w:val="single"/>
              </w:rPr>
              <w:t>KNOWLEDGE/SKILLS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Understanding and using classroom language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Being able to greet people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Saying the Alphabet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Spelling in French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Learning Numbers 1-31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Learning the days of the week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Being able to say the months of the year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Describing your physical appearance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Talking about family members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Describing someone’s personality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Talking about family relationships</w:t>
            </w:r>
          </w:p>
          <w:p w:rsidR="00DC4F71" w:rsidRPr="00DC4F71" w:rsidRDefault="00DC4F71" w:rsidP="00DC4F71">
            <w:pPr>
              <w:pStyle w:val="BodyA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Talking about animals 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Talking about what’s in your school bag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14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Saying colours</w:t>
            </w:r>
          </w:p>
        </w:tc>
        <w:tc>
          <w:tcPr>
            <w:tcW w:w="5318" w:type="dxa"/>
          </w:tcPr>
          <w:p w:rsidR="00DC4F71" w:rsidRPr="00DC4F71" w:rsidRDefault="00DC4F71" w:rsidP="00DC4F71">
            <w:pPr>
              <w:jc w:val="center"/>
              <w:rPr>
                <w:rFonts w:ascii="Candara" w:hAnsi="Candara"/>
                <w:b/>
                <w:color w:val="FF0000"/>
                <w:u w:val="single"/>
              </w:rPr>
            </w:pPr>
            <w:r w:rsidRPr="00DC4F71">
              <w:rPr>
                <w:rFonts w:ascii="Candara" w:hAnsi="Candara"/>
                <w:b/>
                <w:color w:val="FF0000"/>
                <w:u w:val="single"/>
              </w:rPr>
              <w:t xml:space="preserve">Mon </w:t>
            </w:r>
            <w:proofErr w:type="spellStart"/>
            <w:r w:rsidRPr="00DC4F71">
              <w:rPr>
                <w:rFonts w:ascii="Candara" w:hAnsi="Candara"/>
                <w:b/>
                <w:color w:val="FF0000"/>
                <w:u w:val="single"/>
              </w:rPr>
              <w:t>Collège</w:t>
            </w:r>
            <w:proofErr w:type="spellEnd"/>
          </w:p>
          <w:p w:rsidR="00DC4F71" w:rsidRPr="00DC4F71" w:rsidRDefault="00DC4F71" w:rsidP="00DC4F71">
            <w:pPr>
              <w:jc w:val="center"/>
              <w:rPr>
                <w:rFonts w:ascii="Candara" w:hAnsi="Candara"/>
                <w:u w:val="single"/>
              </w:rPr>
            </w:pPr>
            <w:r w:rsidRPr="00DC4F71">
              <w:rPr>
                <w:rFonts w:ascii="Candara" w:hAnsi="Candara"/>
                <w:u w:val="single"/>
              </w:rPr>
              <w:t>KNOWLEDGE/SKILLS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Describing your classroom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Learning the school subjects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Giving opinions and reasons 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Telling the time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Discussing your school time table 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Describing your school day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Talking about what you eat/drink at school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8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Describing your daily routine</w:t>
            </w:r>
          </w:p>
        </w:tc>
        <w:tc>
          <w:tcPr>
            <w:tcW w:w="5522" w:type="dxa"/>
          </w:tcPr>
          <w:p w:rsidR="00DC4F71" w:rsidRPr="00DC4F71" w:rsidRDefault="00DC4F71" w:rsidP="00DC4F71">
            <w:pPr>
              <w:jc w:val="center"/>
              <w:rPr>
                <w:rFonts w:ascii="Candara" w:hAnsi="Candara"/>
                <w:b/>
                <w:color w:val="FF0000"/>
                <w:u w:val="single"/>
              </w:rPr>
            </w:pPr>
            <w:proofErr w:type="spellStart"/>
            <w:r w:rsidRPr="00DC4F71">
              <w:rPr>
                <w:rFonts w:ascii="Candara" w:hAnsi="Candara"/>
                <w:b/>
                <w:color w:val="FF0000"/>
                <w:u w:val="single"/>
              </w:rPr>
              <w:t>Mes</w:t>
            </w:r>
            <w:proofErr w:type="spellEnd"/>
            <w:r w:rsidRPr="00DC4F71">
              <w:rPr>
                <w:rFonts w:ascii="Candara" w:hAnsi="Candara"/>
                <w:b/>
                <w:color w:val="FF0000"/>
                <w:u w:val="single"/>
              </w:rPr>
              <w:t xml:space="preserve"> </w:t>
            </w:r>
            <w:proofErr w:type="spellStart"/>
            <w:r w:rsidRPr="00DC4F71">
              <w:rPr>
                <w:rFonts w:ascii="Candara" w:hAnsi="Candara"/>
                <w:b/>
                <w:color w:val="FF0000"/>
                <w:u w:val="single"/>
              </w:rPr>
              <w:t>Passetemps</w:t>
            </w:r>
            <w:proofErr w:type="spellEnd"/>
            <w:r w:rsidRPr="00DC4F71">
              <w:rPr>
                <w:rFonts w:ascii="Candara" w:hAnsi="Candara"/>
                <w:b/>
                <w:color w:val="FF0000"/>
                <w:u w:val="single"/>
              </w:rPr>
              <w:t xml:space="preserve"> / Ma zone </w:t>
            </w:r>
          </w:p>
          <w:p w:rsidR="00DC4F71" w:rsidRPr="00DC4F71" w:rsidRDefault="00DC4F71" w:rsidP="00DC4F71">
            <w:pPr>
              <w:jc w:val="center"/>
              <w:rPr>
                <w:rFonts w:ascii="Candara" w:hAnsi="Candara"/>
                <w:u w:val="single"/>
              </w:rPr>
            </w:pPr>
            <w:r w:rsidRPr="00DC4F71">
              <w:rPr>
                <w:rFonts w:ascii="Candara" w:hAnsi="Candara"/>
                <w:u w:val="single"/>
              </w:rPr>
              <w:t>KNOWLEDGE/SKILLS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Saying your likes and dislikes 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Talking about computers and mobiles 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Saying what sports you do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Discussing what activities you do in your free time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Saying what hobbies you have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Describe what other people do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Saying where you live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Talking about your own town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Giving directions 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Talking about where you go 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 Asking someone to go somewhere </w:t>
            </w:r>
          </w:p>
          <w:p w:rsidR="00DC4F71" w:rsidRPr="00DC4F71" w:rsidRDefault="00DC4F71" w:rsidP="00DC4F71">
            <w:pPr>
              <w:pStyle w:val="ListParagraph"/>
              <w:numPr>
                <w:ilvl w:val="0"/>
                <w:numId w:val="9"/>
              </w:num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Saying what you can do in town</w:t>
            </w:r>
          </w:p>
          <w:p w:rsidR="00DC4F71" w:rsidRPr="00DC4F71" w:rsidRDefault="00DC4F71" w:rsidP="00DC4F71">
            <w:pPr>
              <w:pStyle w:val="ListParagraph"/>
              <w:rPr>
                <w:rFonts w:ascii="Candara" w:hAnsi="Candara"/>
              </w:rPr>
            </w:pPr>
          </w:p>
        </w:tc>
      </w:tr>
      <w:tr w:rsidR="00DC4F71" w:rsidRPr="006A4DF5" w:rsidTr="00DC4F71">
        <w:trPr>
          <w:trHeight w:val="2310"/>
        </w:trPr>
        <w:tc>
          <w:tcPr>
            <w:tcW w:w="4986" w:type="dxa"/>
          </w:tcPr>
          <w:p w:rsidR="00DC4F71" w:rsidRPr="00DC4F71" w:rsidRDefault="00DC4F71" w:rsidP="00DC4F71">
            <w:pPr>
              <w:pStyle w:val="NoSpacing"/>
              <w:jc w:val="center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KEY ASSESSMENTS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HALF TERM 1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Listening and Writing </w:t>
            </w:r>
          </w:p>
          <w:p w:rsidR="00DC4F71" w:rsidRPr="00DC4F71" w:rsidRDefault="00DC4F71" w:rsidP="00DC4F71">
            <w:pPr>
              <w:pStyle w:val="NoSpacing"/>
              <w:ind w:left="720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HALF TERM 2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Listening and Reading  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Body"/>
              <w:rPr>
                <w:rFonts w:ascii="Candara" w:hAnsi="Candara"/>
              </w:rPr>
            </w:pPr>
          </w:p>
        </w:tc>
        <w:tc>
          <w:tcPr>
            <w:tcW w:w="5318" w:type="dxa"/>
          </w:tcPr>
          <w:p w:rsidR="00DC4F71" w:rsidRPr="00DC4F71" w:rsidRDefault="00DC4F71" w:rsidP="00DC4F71">
            <w:pPr>
              <w:jc w:val="center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KEY ASSESSMENTS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HALF TERM 3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Speaking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HALF TERM 4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 xml:space="preserve">Reading and Writing </w:t>
            </w:r>
          </w:p>
          <w:p w:rsidR="00DC4F71" w:rsidRPr="00DC4F71" w:rsidRDefault="00DC4F71" w:rsidP="00DC4F71">
            <w:pPr>
              <w:pStyle w:val="Body"/>
              <w:rPr>
                <w:rFonts w:ascii="Candara" w:hAnsi="Candara"/>
              </w:rPr>
            </w:pPr>
          </w:p>
        </w:tc>
        <w:tc>
          <w:tcPr>
            <w:tcW w:w="5522" w:type="dxa"/>
          </w:tcPr>
          <w:p w:rsidR="00DC4F71" w:rsidRPr="00DC4F71" w:rsidRDefault="00DC4F71" w:rsidP="00DC4F71">
            <w:pPr>
              <w:jc w:val="center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KEY ASSESSMENTS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HALF TERM 5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Listening, Reading and Writing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HALF TERM 6</w:t>
            </w:r>
          </w:p>
          <w:p w:rsidR="00DC4F71" w:rsidRPr="00DC4F71" w:rsidRDefault="00DC4F71" w:rsidP="00DC4F71">
            <w:pPr>
              <w:pStyle w:val="NoSpacing"/>
              <w:rPr>
                <w:rFonts w:ascii="Candara" w:hAnsi="Candara"/>
              </w:rPr>
            </w:pPr>
          </w:p>
          <w:p w:rsidR="00DC4F71" w:rsidRPr="00DC4F71" w:rsidRDefault="00DC4F71" w:rsidP="00DC4F71">
            <w:pPr>
              <w:pStyle w:val="Body"/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Listening, Reading and Writing End of Year Assessments</w:t>
            </w:r>
          </w:p>
        </w:tc>
      </w:tr>
      <w:tr w:rsidR="00DC4F71" w:rsidRPr="006A4DF5" w:rsidTr="00DC4F71">
        <w:trPr>
          <w:trHeight w:val="929"/>
        </w:trPr>
        <w:tc>
          <w:tcPr>
            <w:tcW w:w="15826" w:type="dxa"/>
            <w:gridSpan w:val="3"/>
          </w:tcPr>
          <w:p w:rsidR="00DC4F71" w:rsidRPr="00DC4F71" w:rsidRDefault="00DC4F71" w:rsidP="00DC4F71">
            <w:pPr>
              <w:rPr>
                <w:rFonts w:ascii="Candara" w:hAnsi="Candara"/>
              </w:rPr>
            </w:pPr>
            <w:r w:rsidRPr="00DC4F71">
              <w:rPr>
                <w:rFonts w:ascii="Candara" w:hAnsi="Candara"/>
              </w:rPr>
              <w:t>Extended reading suggestions and links to external resources:</w:t>
            </w:r>
          </w:p>
          <w:p w:rsidR="00DC4F71" w:rsidRPr="00DC4F71" w:rsidRDefault="00DC4F71" w:rsidP="00DC4F71">
            <w:pPr>
              <w:rPr>
                <w:rFonts w:ascii="Candara" w:hAnsi="Candara"/>
              </w:rPr>
            </w:pPr>
            <w:r w:rsidRPr="00DC4F71">
              <w:rPr>
                <w:rFonts w:ascii="Candara" w:hAnsi="Candara"/>
                <w:color w:val="000000"/>
              </w:rPr>
              <w:t xml:space="preserve">Studio student access, Duo Lingo App, </w:t>
            </w:r>
            <w:proofErr w:type="spellStart"/>
            <w:r w:rsidRPr="00DC4F71">
              <w:rPr>
                <w:rFonts w:ascii="Candara" w:hAnsi="Candara"/>
                <w:color w:val="000000"/>
              </w:rPr>
              <w:t>Linguascope</w:t>
            </w:r>
            <w:proofErr w:type="spellEnd"/>
            <w:r w:rsidRPr="00DC4F71">
              <w:rPr>
                <w:rFonts w:ascii="Candara" w:hAnsi="Candara"/>
                <w:color w:val="000000"/>
              </w:rPr>
              <w:t xml:space="preserve">, Sam Learning, </w:t>
            </w:r>
            <w:proofErr w:type="spellStart"/>
            <w:r w:rsidRPr="00DC4F71">
              <w:rPr>
                <w:rFonts w:ascii="Candara" w:hAnsi="Candara"/>
                <w:color w:val="000000"/>
              </w:rPr>
              <w:t>Zut</w:t>
            </w:r>
            <w:proofErr w:type="spellEnd"/>
          </w:p>
        </w:tc>
      </w:tr>
    </w:tbl>
    <w:p w:rsidR="005E63DD" w:rsidRPr="006A4DF5" w:rsidRDefault="005E63DD">
      <w:pPr>
        <w:rPr>
          <w:rFonts w:ascii="Candara" w:hAnsi="Candara"/>
        </w:rPr>
      </w:pPr>
    </w:p>
    <w:sectPr w:rsidR="005E63DD" w:rsidRPr="006A4DF5" w:rsidSect="00E85FC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FD" w:rsidRDefault="00C924FD" w:rsidP="00C924FD">
      <w:pPr>
        <w:spacing w:after="0" w:line="240" w:lineRule="auto"/>
      </w:pPr>
      <w:r>
        <w:separator/>
      </w:r>
    </w:p>
  </w:endnote>
  <w:end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FD" w:rsidRDefault="00C924FD" w:rsidP="00C924FD">
      <w:pPr>
        <w:spacing w:after="0" w:line="240" w:lineRule="auto"/>
      </w:pPr>
      <w:r>
        <w:separator/>
      </w:r>
    </w:p>
  </w:footnote>
  <w:foot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FD" w:rsidRDefault="00997D75" w:rsidP="00CD25BE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6B11C9B">
              <wp:simplePos x="0" y="0"/>
              <wp:positionH relativeFrom="column">
                <wp:posOffset>2200275</wp:posOffset>
              </wp:positionH>
              <wp:positionV relativeFrom="paragraph">
                <wp:posOffset>-421005</wp:posOffset>
              </wp:positionV>
              <wp:extent cx="4400550" cy="323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D75" w:rsidRPr="00997D75" w:rsidRDefault="00997D75">
                          <w:pP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 xml:space="preserve">Marshalls Park Academy - </w:t>
                          </w:r>
                          <w:r w:rsidRPr="00997D75"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>Curriculum Overview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3.25pt;margin-top:-33.15pt;width:34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" filled="f" stroked="f">
              <v:textbox>
                <w:txbxContent>
                  <w:p w:rsidR="00997D75" w:rsidRPr="00997D75" w:rsidRDefault="00997D75">
                    <w:pP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 xml:space="preserve">Marshalls Park Academy - </w:t>
                    </w:r>
                    <w:r w:rsidRPr="00997D75"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>Curriculum Overview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4A59ACB3" wp14:editId="6D431A54">
          <wp:simplePos x="0" y="0"/>
          <wp:positionH relativeFrom="column">
            <wp:posOffset>-676275</wp:posOffset>
          </wp:positionH>
          <wp:positionV relativeFrom="paragraph">
            <wp:posOffset>-269240</wp:posOffset>
          </wp:positionV>
          <wp:extent cx="438785" cy="510540"/>
          <wp:effectExtent l="0" t="0" r="0" b="3810"/>
          <wp:wrapNone/>
          <wp:docPr id="3" name="Picture 3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7014A63" wp14:editId="078FB09A">
          <wp:simplePos x="0" y="0"/>
          <wp:positionH relativeFrom="column">
            <wp:posOffset>9029700</wp:posOffset>
          </wp:positionH>
          <wp:positionV relativeFrom="paragraph">
            <wp:posOffset>-250190</wp:posOffset>
          </wp:positionV>
          <wp:extent cx="438785" cy="510540"/>
          <wp:effectExtent l="0" t="0" r="0" b="3810"/>
          <wp:wrapNone/>
          <wp:docPr id="1" name="Picture 1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Subject:</w:t>
    </w:r>
    <w:r w:rsidR="00FD0F07">
      <w:t xml:space="preserve"> FRENCH</w:t>
    </w:r>
    <w:r>
      <w:tab/>
      <w:t>Year Group:</w:t>
    </w:r>
    <w:r w:rsidR="00DC7873"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595"/>
    <w:multiLevelType w:val="hybridMultilevel"/>
    <w:tmpl w:val="BEFA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37E5"/>
    <w:multiLevelType w:val="hybridMultilevel"/>
    <w:tmpl w:val="0D3A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513"/>
    <w:multiLevelType w:val="hybridMultilevel"/>
    <w:tmpl w:val="675E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6C5"/>
    <w:multiLevelType w:val="hybridMultilevel"/>
    <w:tmpl w:val="C960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32778"/>
    <w:multiLevelType w:val="hybridMultilevel"/>
    <w:tmpl w:val="E23E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057D"/>
    <w:multiLevelType w:val="hybridMultilevel"/>
    <w:tmpl w:val="5B60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21A30"/>
    <w:multiLevelType w:val="hybridMultilevel"/>
    <w:tmpl w:val="D926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042E1"/>
    <w:multiLevelType w:val="hybridMultilevel"/>
    <w:tmpl w:val="F506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F2028"/>
    <w:multiLevelType w:val="hybridMultilevel"/>
    <w:tmpl w:val="93EE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24E16"/>
    <w:multiLevelType w:val="hybridMultilevel"/>
    <w:tmpl w:val="2A08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869"/>
    <w:multiLevelType w:val="hybridMultilevel"/>
    <w:tmpl w:val="3C32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B076C"/>
    <w:multiLevelType w:val="hybridMultilevel"/>
    <w:tmpl w:val="BFFA7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16E1"/>
    <w:multiLevelType w:val="hybridMultilevel"/>
    <w:tmpl w:val="F052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2712"/>
    <w:multiLevelType w:val="hybridMultilevel"/>
    <w:tmpl w:val="051C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C4"/>
    <w:rsid w:val="00077A35"/>
    <w:rsid w:val="00100D0D"/>
    <w:rsid w:val="00110289"/>
    <w:rsid w:val="001161A7"/>
    <w:rsid w:val="0019290B"/>
    <w:rsid w:val="001A0398"/>
    <w:rsid w:val="00263613"/>
    <w:rsid w:val="0027374E"/>
    <w:rsid w:val="002C1B92"/>
    <w:rsid w:val="002E303D"/>
    <w:rsid w:val="003B23D6"/>
    <w:rsid w:val="003F172C"/>
    <w:rsid w:val="004174E7"/>
    <w:rsid w:val="0044165F"/>
    <w:rsid w:val="004E237F"/>
    <w:rsid w:val="005930E6"/>
    <w:rsid w:val="005A149D"/>
    <w:rsid w:val="005C5F77"/>
    <w:rsid w:val="005E2726"/>
    <w:rsid w:val="005E63DD"/>
    <w:rsid w:val="0067650C"/>
    <w:rsid w:val="006950A6"/>
    <w:rsid w:val="006A4DF5"/>
    <w:rsid w:val="006C17C2"/>
    <w:rsid w:val="006F6D88"/>
    <w:rsid w:val="007067A9"/>
    <w:rsid w:val="007235F7"/>
    <w:rsid w:val="0073208A"/>
    <w:rsid w:val="00796D24"/>
    <w:rsid w:val="0083585D"/>
    <w:rsid w:val="00837FDA"/>
    <w:rsid w:val="00844060"/>
    <w:rsid w:val="00852772"/>
    <w:rsid w:val="00880C99"/>
    <w:rsid w:val="00935E8E"/>
    <w:rsid w:val="00950F98"/>
    <w:rsid w:val="00997D75"/>
    <w:rsid w:val="009B4D62"/>
    <w:rsid w:val="009D6E4F"/>
    <w:rsid w:val="00A33B99"/>
    <w:rsid w:val="00A6652D"/>
    <w:rsid w:val="00AC63B5"/>
    <w:rsid w:val="00B76110"/>
    <w:rsid w:val="00C02104"/>
    <w:rsid w:val="00C23875"/>
    <w:rsid w:val="00C579B2"/>
    <w:rsid w:val="00C639C6"/>
    <w:rsid w:val="00C924FD"/>
    <w:rsid w:val="00CD25BE"/>
    <w:rsid w:val="00D368FC"/>
    <w:rsid w:val="00D426C2"/>
    <w:rsid w:val="00D84A2A"/>
    <w:rsid w:val="00D91A5E"/>
    <w:rsid w:val="00DC4F71"/>
    <w:rsid w:val="00DC7873"/>
    <w:rsid w:val="00E206B2"/>
    <w:rsid w:val="00E37BA3"/>
    <w:rsid w:val="00E7061D"/>
    <w:rsid w:val="00E7195A"/>
    <w:rsid w:val="00E81547"/>
    <w:rsid w:val="00E85FC4"/>
    <w:rsid w:val="00E86E75"/>
    <w:rsid w:val="00E9048B"/>
    <w:rsid w:val="00F1617D"/>
    <w:rsid w:val="00F423FB"/>
    <w:rsid w:val="00F60072"/>
    <w:rsid w:val="00F75E85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A3BD3C5B-304A-4F28-9144-31AF1A7B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24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FD"/>
  </w:style>
  <w:style w:type="paragraph" w:styleId="Footer">
    <w:name w:val="footer"/>
    <w:basedOn w:val="Normal"/>
    <w:link w:val="Foot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FD"/>
  </w:style>
  <w:style w:type="paragraph" w:styleId="BalloonText">
    <w:name w:val="Balloon Text"/>
    <w:basedOn w:val="Normal"/>
    <w:link w:val="BalloonTextChar"/>
    <w:uiPriority w:val="99"/>
    <w:semiHidden/>
    <w:unhideWhenUsed/>
    <w:rsid w:val="00C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4FD"/>
    <w:pPr>
      <w:ind w:left="720"/>
      <w:contextualSpacing/>
    </w:pPr>
  </w:style>
  <w:style w:type="paragraph" w:customStyle="1" w:styleId="Body">
    <w:name w:val="Body"/>
    <w:rsid w:val="00C238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BodyA">
    <w:name w:val="Body A"/>
    <w:rsid w:val="002636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161A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DefaultParagraphFont"/>
    <w:rsid w:val="001161A7"/>
  </w:style>
  <w:style w:type="character" w:customStyle="1" w:styleId="a-size-medium">
    <w:name w:val="a-size-medium"/>
    <w:basedOn w:val="DefaultParagraphFont"/>
    <w:rsid w:val="0011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7- HALF TERM 1 ASSESSMENTS</vt:lpstr>
    </vt:vector>
  </TitlesOfParts>
  <Company>Marshalls Park School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7- HALF TERM 1 ASSESSMENTS</dc:title>
  <dc:creator>N Solis</dc:creator>
  <cp:lastModifiedBy>Nancy Eale</cp:lastModifiedBy>
  <cp:revision>3</cp:revision>
  <cp:lastPrinted>2019-11-19T10:04:00Z</cp:lastPrinted>
  <dcterms:created xsi:type="dcterms:W3CDTF">2023-09-26T22:03:00Z</dcterms:created>
  <dcterms:modified xsi:type="dcterms:W3CDTF">2023-09-27T07:36:00Z</dcterms:modified>
</cp:coreProperties>
</file>