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061"/>
        <w:tblW w:w="15826" w:type="dxa"/>
        <w:tblLayout w:type="fixed"/>
        <w:tblLook w:val="04A0" w:firstRow="1" w:lastRow="0" w:firstColumn="1" w:lastColumn="0" w:noHBand="0" w:noVBand="1"/>
      </w:tblPr>
      <w:tblGrid>
        <w:gridCol w:w="4986"/>
        <w:gridCol w:w="5318"/>
        <w:gridCol w:w="5522"/>
      </w:tblGrid>
      <w:tr w:rsidR="00B411BF" w:rsidRPr="006A4DF5" w:rsidTr="00B411BF">
        <w:trPr>
          <w:trHeight w:val="299"/>
        </w:trPr>
        <w:tc>
          <w:tcPr>
            <w:tcW w:w="4986" w:type="dxa"/>
          </w:tcPr>
          <w:p w:rsidR="00B411BF" w:rsidRPr="00B411BF" w:rsidRDefault="00B411BF" w:rsidP="00B411BF">
            <w:pPr>
              <w:rPr>
                <w:rFonts w:ascii="Candara" w:hAnsi="Candara"/>
              </w:rPr>
            </w:pPr>
            <w:r w:rsidRPr="00B411BF">
              <w:rPr>
                <w:rFonts w:ascii="Candara" w:hAnsi="Candara"/>
              </w:rPr>
              <w:t xml:space="preserve"> TERM 1</w:t>
            </w:r>
          </w:p>
        </w:tc>
        <w:tc>
          <w:tcPr>
            <w:tcW w:w="5318" w:type="dxa"/>
          </w:tcPr>
          <w:p w:rsidR="00B411BF" w:rsidRPr="00B411BF" w:rsidRDefault="00B411BF" w:rsidP="00B411BF">
            <w:pPr>
              <w:rPr>
                <w:rFonts w:ascii="Candara" w:hAnsi="Candara"/>
              </w:rPr>
            </w:pPr>
            <w:r w:rsidRPr="00B411BF">
              <w:rPr>
                <w:rFonts w:ascii="Candara" w:hAnsi="Candara"/>
              </w:rPr>
              <w:t>TERM 2</w:t>
            </w:r>
          </w:p>
        </w:tc>
        <w:tc>
          <w:tcPr>
            <w:tcW w:w="5522" w:type="dxa"/>
          </w:tcPr>
          <w:p w:rsidR="00B411BF" w:rsidRPr="00B411BF" w:rsidRDefault="00B411BF" w:rsidP="00B411BF">
            <w:pPr>
              <w:rPr>
                <w:rFonts w:ascii="Candara" w:hAnsi="Candara"/>
              </w:rPr>
            </w:pPr>
            <w:r w:rsidRPr="00B411BF">
              <w:rPr>
                <w:rFonts w:ascii="Candara" w:hAnsi="Candara"/>
              </w:rPr>
              <w:t>TERM 3</w:t>
            </w:r>
          </w:p>
        </w:tc>
      </w:tr>
      <w:tr w:rsidR="00B411BF" w:rsidRPr="006A4DF5" w:rsidTr="00B411BF">
        <w:trPr>
          <w:trHeight w:val="3254"/>
        </w:trPr>
        <w:tc>
          <w:tcPr>
            <w:tcW w:w="4986" w:type="dxa"/>
          </w:tcPr>
          <w:p w:rsidR="00B411BF" w:rsidRPr="00B411BF" w:rsidRDefault="00B411BF" w:rsidP="00B411BF">
            <w:pPr>
              <w:pStyle w:val="NoSpacing"/>
              <w:jc w:val="center"/>
              <w:rPr>
                <w:rFonts w:ascii="Candara" w:hAnsi="Candara"/>
                <w:b/>
                <w:color w:val="FF0000"/>
                <w:u w:val="single"/>
              </w:rPr>
            </w:pPr>
            <w:r w:rsidRPr="00B411BF">
              <w:rPr>
                <w:rFonts w:ascii="Candara" w:hAnsi="Candara"/>
                <w:b/>
                <w:color w:val="FF0000"/>
                <w:u w:val="single"/>
              </w:rPr>
              <w:t xml:space="preserve">3…2…1… </w:t>
            </w:r>
            <w:proofErr w:type="spellStart"/>
            <w:r w:rsidRPr="00B411BF">
              <w:rPr>
                <w:rFonts w:ascii="Candara" w:hAnsi="Candara"/>
                <w:b/>
                <w:color w:val="FF0000"/>
                <w:u w:val="single"/>
              </w:rPr>
              <w:t>Partez</w:t>
            </w:r>
            <w:proofErr w:type="spellEnd"/>
            <w:r w:rsidRPr="00B411BF">
              <w:rPr>
                <w:rFonts w:ascii="Candara" w:hAnsi="Candara"/>
                <w:b/>
                <w:color w:val="FF0000"/>
                <w:u w:val="single"/>
              </w:rPr>
              <w:t>!</w:t>
            </w:r>
          </w:p>
          <w:p w:rsidR="00B411BF" w:rsidRPr="00B411BF" w:rsidRDefault="00B411BF" w:rsidP="00B411BF">
            <w:pPr>
              <w:pStyle w:val="NoSpacing"/>
              <w:jc w:val="center"/>
              <w:rPr>
                <w:rFonts w:ascii="Candara" w:hAnsi="Candara" w:cstheme="minorHAnsi"/>
              </w:rPr>
            </w:pPr>
            <w:r w:rsidRPr="00B411BF">
              <w:rPr>
                <w:rFonts w:ascii="Candara" w:hAnsi="Candara" w:cstheme="minorHAnsi"/>
              </w:rPr>
              <w:t>CONTENT/SKILLS</w:t>
            </w:r>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Talking about your holidays</w:t>
            </w:r>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 xml:space="preserve">Talking about getting ready to go out </w:t>
            </w:r>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 xml:space="preserve">Saying what you eat and drink </w:t>
            </w:r>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 xml:space="preserve">Buying drinks and snacks </w:t>
            </w:r>
            <w:bookmarkStart w:id="0" w:name="_GoBack"/>
            <w:bookmarkEnd w:id="0"/>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 xml:space="preserve">Talking about holiday plans </w:t>
            </w:r>
          </w:p>
          <w:p w:rsidR="00B411BF" w:rsidRPr="00B411BF" w:rsidRDefault="00B411BF" w:rsidP="00B411BF">
            <w:pPr>
              <w:pStyle w:val="BodyA"/>
              <w:numPr>
                <w:ilvl w:val="0"/>
                <w:numId w:val="20"/>
              </w:numPr>
              <w:rPr>
                <w:rFonts w:ascii="Candara" w:hAnsi="Candara" w:cstheme="minorHAnsi"/>
              </w:rPr>
            </w:pPr>
            <w:r w:rsidRPr="00B411BF">
              <w:rPr>
                <w:rFonts w:ascii="Candara" w:hAnsi="Candara" w:cstheme="minorHAnsi"/>
              </w:rPr>
              <w:t xml:space="preserve">Saying what you would like to do </w:t>
            </w:r>
          </w:p>
          <w:p w:rsidR="00B411BF" w:rsidRPr="00B411BF" w:rsidRDefault="00B411BF" w:rsidP="00B411BF">
            <w:pPr>
              <w:pStyle w:val="ListParagraph"/>
              <w:rPr>
                <w:rFonts w:ascii="Candara" w:hAnsi="Candara" w:cstheme="minorHAnsi"/>
              </w:rPr>
            </w:pPr>
          </w:p>
          <w:p w:rsidR="00B411BF" w:rsidRPr="00B411BF" w:rsidRDefault="00B411BF" w:rsidP="00B411BF">
            <w:pPr>
              <w:pStyle w:val="BodyA"/>
              <w:rPr>
                <w:rFonts w:ascii="Candara" w:hAnsi="Candara" w:cstheme="minorHAnsi"/>
              </w:rPr>
            </w:pPr>
          </w:p>
          <w:p w:rsidR="00B411BF" w:rsidRPr="00B411BF" w:rsidRDefault="00B411BF" w:rsidP="00B411BF">
            <w:pPr>
              <w:pStyle w:val="BodyA"/>
              <w:ind w:left="720"/>
              <w:rPr>
                <w:rFonts w:ascii="Candara" w:hAnsi="Candara" w:cstheme="minorHAnsi"/>
              </w:rPr>
            </w:pPr>
          </w:p>
        </w:tc>
        <w:tc>
          <w:tcPr>
            <w:tcW w:w="5318" w:type="dxa"/>
          </w:tcPr>
          <w:p w:rsidR="00B411BF" w:rsidRPr="00B411BF" w:rsidRDefault="00B411BF" w:rsidP="00B411BF">
            <w:pPr>
              <w:pStyle w:val="NoSpacing"/>
              <w:jc w:val="center"/>
              <w:rPr>
                <w:rFonts w:ascii="Candara" w:hAnsi="Candara"/>
                <w:b/>
                <w:color w:val="FF0000"/>
                <w:u w:val="single"/>
              </w:rPr>
            </w:pPr>
            <w:proofErr w:type="spellStart"/>
            <w:r w:rsidRPr="00B411BF">
              <w:rPr>
                <w:rFonts w:ascii="Candara" w:hAnsi="Candara"/>
                <w:b/>
                <w:color w:val="FF0000"/>
                <w:u w:val="single"/>
              </w:rPr>
              <w:t>T’es</w:t>
            </w:r>
            <w:proofErr w:type="spellEnd"/>
            <w:r w:rsidRPr="00B411BF">
              <w:rPr>
                <w:rFonts w:ascii="Candara" w:hAnsi="Candara"/>
                <w:b/>
                <w:color w:val="FF0000"/>
                <w:u w:val="single"/>
              </w:rPr>
              <w:t xml:space="preserve"> </w:t>
            </w:r>
            <w:proofErr w:type="spellStart"/>
            <w:proofErr w:type="gramStart"/>
            <w:r w:rsidRPr="00B411BF">
              <w:rPr>
                <w:rFonts w:ascii="Candara" w:hAnsi="Candara"/>
                <w:b/>
                <w:color w:val="FF0000"/>
                <w:u w:val="single"/>
              </w:rPr>
              <w:t>branché</w:t>
            </w:r>
            <w:proofErr w:type="spellEnd"/>
            <w:r w:rsidRPr="00B411BF">
              <w:rPr>
                <w:rFonts w:ascii="Candara" w:hAnsi="Candara"/>
                <w:b/>
                <w:color w:val="FF0000"/>
                <w:u w:val="single"/>
              </w:rPr>
              <w:t>(</w:t>
            </w:r>
            <w:proofErr w:type="gramEnd"/>
            <w:r w:rsidRPr="00B411BF">
              <w:rPr>
                <w:rFonts w:ascii="Candara" w:hAnsi="Candara"/>
                <w:b/>
                <w:color w:val="FF0000"/>
                <w:u w:val="single"/>
              </w:rPr>
              <w:t xml:space="preserve">e) / Paris, </w:t>
            </w:r>
            <w:proofErr w:type="spellStart"/>
            <w:r w:rsidRPr="00B411BF">
              <w:rPr>
                <w:rFonts w:ascii="Candara" w:hAnsi="Candara"/>
                <w:b/>
                <w:color w:val="FF0000"/>
                <w:u w:val="single"/>
              </w:rPr>
              <w:t>je t</w:t>
            </w:r>
            <w:proofErr w:type="spellEnd"/>
            <w:r w:rsidRPr="00B411BF">
              <w:rPr>
                <w:rFonts w:ascii="Candara" w:hAnsi="Candara"/>
                <w:b/>
                <w:color w:val="FF0000"/>
                <w:u w:val="single"/>
              </w:rPr>
              <w:t>’adore!</w:t>
            </w:r>
          </w:p>
          <w:p w:rsidR="00B411BF" w:rsidRPr="00B411BF" w:rsidRDefault="00B411BF" w:rsidP="00B411BF">
            <w:pPr>
              <w:jc w:val="center"/>
              <w:rPr>
                <w:rFonts w:ascii="Candara" w:hAnsi="Candara" w:cstheme="minorHAnsi"/>
              </w:rPr>
            </w:pPr>
            <w:r w:rsidRPr="00B411BF">
              <w:rPr>
                <w:rFonts w:ascii="Candara" w:hAnsi="Candara" w:cstheme="minorHAnsi"/>
              </w:rPr>
              <w:t>CONTENT/SKILLS</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Talking about television programmes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Talking about films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Talking about reading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Talking about the internet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Talking about what you did yesterday evening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Saying what you did in Paris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Saying when you did things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Understanding things about a tourist attraction </w:t>
            </w:r>
          </w:p>
          <w:p w:rsidR="00B411BF" w:rsidRPr="00B411BF" w:rsidRDefault="00B411BF" w:rsidP="00B411BF">
            <w:pPr>
              <w:pStyle w:val="ListParagraph"/>
              <w:numPr>
                <w:ilvl w:val="0"/>
                <w:numId w:val="17"/>
              </w:numPr>
              <w:rPr>
                <w:rFonts w:ascii="Candara" w:hAnsi="Candara" w:cstheme="minorHAnsi"/>
              </w:rPr>
            </w:pPr>
            <w:r w:rsidRPr="00B411BF">
              <w:rPr>
                <w:rFonts w:ascii="Candara" w:hAnsi="Candara" w:cstheme="minorHAnsi"/>
              </w:rPr>
              <w:t xml:space="preserve">Saying where you went and how </w:t>
            </w:r>
          </w:p>
          <w:p w:rsidR="00B411BF" w:rsidRPr="00B411BF" w:rsidRDefault="00B411BF" w:rsidP="00B411BF">
            <w:pPr>
              <w:pStyle w:val="ListParagraph"/>
              <w:rPr>
                <w:rFonts w:ascii="Candara" w:hAnsi="Candara" w:cstheme="minorHAnsi"/>
              </w:rPr>
            </w:pPr>
          </w:p>
          <w:p w:rsidR="00B411BF" w:rsidRPr="00B411BF" w:rsidRDefault="00B411BF" w:rsidP="00B411BF">
            <w:pPr>
              <w:pStyle w:val="ListParagraph"/>
              <w:rPr>
                <w:rFonts w:ascii="Candara" w:hAnsi="Candara" w:cstheme="minorHAnsi"/>
              </w:rPr>
            </w:pPr>
          </w:p>
        </w:tc>
        <w:tc>
          <w:tcPr>
            <w:tcW w:w="5522" w:type="dxa"/>
          </w:tcPr>
          <w:p w:rsidR="00B411BF" w:rsidRPr="00B411BF" w:rsidRDefault="00B411BF" w:rsidP="00B411BF">
            <w:pPr>
              <w:pStyle w:val="NoSpacing"/>
              <w:jc w:val="center"/>
              <w:rPr>
                <w:rFonts w:ascii="Candara" w:hAnsi="Candara"/>
                <w:b/>
                <w:color w:val="FF0000"/>
                <w:u w:val="single"/>
              </w:rPr>
            </w:pPr>
            <w:r w:rsidRPr="00B411BF">
              <w:rPr>
                <w:rFonts w:ascii="Candara" w:hAnsi="Candara"/>
                <w:b/>
                <w:color w:val="FF0000"/>
                <w:u w:val="single"/>
              </w:rPr>
              <w:t xml:space="preserve">Mon </w:t>
            </w:r>
            <w:proofErr w:type="spellStart"/>
            <w:r w:rsidRPr="00B411BF">
              <w:rPr>
                <w:rFonts w:ascii="Candara" w:hAnsi="Candara"/>
                <w:b/>
                <w:color w:val="FF0000"/>
                <w:u w:val="single"/>
              </w:rPr>
              <w:t>identité</w:t>
            </w:r>
            <w:proofErr w:type="spellEnd"/>
            <w:r w:rsidRPr="00B411BF">
              <w:rPr>
                <w:rFonts w:ascii="Candara" w:hAnsi="Candara"/>
                <w:b/>
                <w:color w:val="FF0000"/>
                <w:u w:val="single"/>
              </w:rPr>
              <w:t xml:space="preserve"> / Chez </w:t>
            </w:r>
            <w:proofErr w:type="spellStart"/>
            <w:r w:rsidRPr="00B411BF">
              <w:rPr>
                <w:rFonts w:ascii="Candara" w:hAnsi="Candara"/>
                <w:b/>
                <w:color w:val="FF0000"/>
                <w:u w:val="single"/>
              </w:rPr>
              <w:t>moi</w:t>
            </w:r>
            <w:proofErr w:type="spellEnd"/>
            <w:r w:rsidRPr="00B411BF">
              <w:rPr>
                <w:rFonts w:ascii="Candara" w:hAnsi="Candara"/>
                <w:b/>
                <w:color w:val="FF0000"/>
                <w:u w:val="single"/>
              </w:rPr>
              <w:t xml:space="preserve">, chez </w:t>
            </w:r>
            <w:proofErr w:type="spellStart"/>
            <w:r w:rsidRPr="00B411BF">
              <w:rPr>
                <w:rFonts w:ascii="Candara" w:hAnsi="Candara"/>
                <w:b/>
                <w:color w:val="FF0000"/>
                <w:u w:val="single"/>
              </w:rPr>
              <w:t>toi</w:t>
            </w:r>
            <w:proofErr w:type="spellEnd"/>
          </w:p>
          <w:p w:rsidR="00B411BF" w:rsidRPr="00B411BF" w:rsidRDefault="00B411BF" w:rsidP="00B411BF">
            <w:pPr>
              <w:jc w:val="center"/>
              <w:rPr>
                <w:rFonts w:ascii="Candara" w:hAnsi="Candara" w:cstheme="minorHAnsi"/>
              </w:rPr>
            </w:pPr>
            <w:r w:rsidRPr="00B411BF">
              <w:rPr>
                <w:rFonts w:ascii="Candara" w:hAnsi="Candara" w:cstheme="minorHAnsi"/>
              </w:rPr>
              <w:t>CONTENT/SKILLS</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personality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relationships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Talking about music</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clothing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your passion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Describing where you live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Describing your home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meals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Discussing what food to buy </w:t>
            </w:r>
          </w:p>
          <w:p w:rsidR="00B411BF" w:rsidRPr="00B411BF" w:rsidRDefault="00B411BF" w:rsidP="00B411BF">
            <w:pPr>
              <w:pStyle w:val="BodyA"/>
              <w:numPr>
                <w:ilvl w:val="0"/>
                <w:numId w:val="16"/>
              </w:numPr>
              <w:rPr>
                <w:rFonts w:ascii="Candara" w:hAnsi="Candara" w:cstheme="minorHAnsi"/>
              </w:rPr>
            </w:pPr>
            <w:r w:rsidRPr="00B411BF">
              <w:rPr>
                <w:rFonts w:ascii="Candara" w:hAnsi="Candara" w:cstheme="minorHAnsi"/>
              </w:rPr>
              <w:t xml:space="preserve">Talking about events </w:t>
            </w:r>
          </w:p>
        </w:tc>
      </w:tr>
      <w:tr w:rsidR="00B411BF" w:rsidRPr="006A4DF5" w:rsidTr="00B411BF">
        <w:trPr>
          <w:trHeight w:val="1737"/>
        </w:trPr>
        <w:tc>
          <w:tcPr>
            <w:tcW w:w="4986" w:type="dxa"/>
          </w:tcPr>
          <w:p w:rsidR="00B411BF" w:rsidRPr="00B411BF" w:rsidRDefault="00B411BF" w:rsidP="00B411BF">
            <w:pPr>
              <w:pStyle w:val="NoSpacing"/>
              <w:jc w:val="center"/>
              <w:rPr>
                <w:rFonts w:ascii="Candara" w:hAnsi="Candara" w:cstheme="minorHAnsi"/>
              </w:rPr>
            </w:pPr>
            <w:r w:rsidRPr="00B411BF">
              <w:rPr>
                <w:rFonts w:ascii="Candara" w:hAnsi="Candara" w:cstheme="minorHAnsi"/>
              </w:rPr>
              <w:t>KEY ASSESSMENTS</w:t>
            </w:r>
          </w:p>
          <w:p w:rsidR="00B411BF" w:rsidRPr="00B411BF" w:rsidRDefault="00B411BF" w:rsidP="00B411BF">
            <w:pPr>
              <w:pStyle w:val="NoSpacing"/>
              <w:rPr>
                <w:rFonts w:ascii="Candara" w:hAnsi="Candara" w:cstheme="minorHAnsi"/>
              </w:rPr>
            </w:pPr>
            <w:r w:rsidRPr="00B411BF">
              <w:rPr>
                <w:rFonts w:ascii="Candara" w:hAnsi="Candara" w:cstheme="minorHAnsi"/>
              </w:rPr>
              <w:t>HALF TERM 1</w:t>
            </w:r>
          </w:p>
          <w:p w:rsidR="00B411BF" w:rsidRPr="00B411BF" w:rsidRDefault="00B411BF" w:rsidP="00B411BF">
            <w:pPr>
              <w:pStyle w:val="NoSpacing"/>
              <w:rPr>
                <w:rFonts w:ascii="Candara" w:hAnsi="Candara" w:cstheme="minorHAnsi"/>
              </w:rPr>
            </w:pPr>
            <w:r w:rsidRPr="00B411BF">
              <w:rPr>
                <w:rFonts w:ascii="Candara" w:hAnsi="Candara" w:cstheme="minorHAnsi"/>
              </w:rPr>
              <w:t xml:space="preserve">Speaking </w:t>
            </w:r>
          </w:p>
          <w:p w:rsidR="00B411BF" w:rsidRPr="00B411BF" w:rsidRDefault="00B411BF" w:rsidP="00B411BF">
            <w:pPr>
              <w:pStyle w:val="NoSpacing"/>
              <w:rPr>
                <w:rFonts w:ascii="Candara" w:hAnsi="Candara" w:cstheme="minorHAnsi"/>
              </w:rPr>
            </w:pPr>
          </w:p>
          <w:p w:rsidR="00B411BF" w:rsidRPr="00B411BF" w:rsidRDefault="00B411BF" w:rsidP="00B411BF">
            <w:pPr>
              <w:pStyle w:val="NoSpacing"/>
              <w:rPr>
                <w:rFonts w:ascii="Candara" w:hAnsi="Candara" w:cstheme="minorHAnsi"/>
              </w:rPr>
            </w:pPr>
            <w:r w:rsidRPr="00B411BF">
              <w:rPr>
                <w:rFonts w:ascii="Candara" w:hAnsi="Candara" w:cstheme="minorHAnsi"/>
              </w:rPr>
              <w:t>HALF TERM 2</w:t>
            </w:r>
          </w:p>
          <w:p w:rsidR="00B411BF" w:rsidRPr="00B411BF" w:rsidRDefault="00B411BF" w:rsidP="00B411BF">
            <w:pPr>
              <w:pStyle w:val="NoSpacing"/>
              <w:rPr>
                <w:rFonts w:ascii="Candara" w:hAnsi="Candara" w:cstheme="minorHAnsi"/>
              </w:rPr>
            </w:pPr>
            <w:r w:rsidRPr="00B411BF">
              <w:rPr>
                <w:rFonts w:ascii="Candara" w:hAnsi="Candara" w:cstheme="minorHAnsi"/>
              </w:rPr>
              <w:t xml:space="preserve">Reading and Writing </w:t>
            </w:r>
          </w:p>
        </w:tc>
        <w:tc>
          <w:tcPr>
            <w:tcW w:w="5318" w:type="dxa"/>
          </w:tcPr>
          <w:p w:rsidR="00B411BF" w:rsidRPr="00B411BF" w:rsidRDefault="00B411BF" w:rsidP="00B411BF">
            <w:pPr>
              <w:jc w:val="center"/>
              <w:rPr>
                <w:rFonts w:ascii="Candara" w:hAnsi="Candara" w:cstheme="minorHAnsi"/>
              </w:rPr>
            </w:pPr>
            <w:r w:rsidRPr="00B411BF">
              <w:rPr>
                <w:rFonts w:ascii="Candara" w:hAnsi="Candara" w:cstheme="minorHAnsi"/>
              </w:rPr>
              <w:t>KEY ASSESSMENTS</w:t>
            </w:r>
          </w:p>
          <w:p w:rsidR="00B411BF" w:rsidRPr="00B411BF" w:rsidRDefault="00B411BF" w:rsidP="00B411BF">
            <w:pPr>
              <w:pStyle w:val="NoSpacing"/>
              <w:rPr>
                <w:rFonts w:ascii="Candara" w:hAnsi="Candara" w:cstheme="minorHAnsi"/>
              </w:rPr>
            </w:pPr>
            <w:r w:rsidRPr="00B411BF">
              <w:rPr>
                <w:rFonts w:ascii="Candara" w:hAnsi="Candara" w:cstheme="minorHAnsi"/>
              </w:rPr>
              <w:t>HALF TERM 3</w:t>
            </w:r>
          </w:p>
          <w:p w:rsidR="00B411BF" w:rsidRPr="00B411BF" w:rsidRDefault="00B411BF" w:rsidP="00B411BF">
            <w:pPr>
              <w:pStyle w:val="NoSpacing"/>
              <w:rPr>
                <w:rFonts w:ascii="Candara" w:hAnsi="Candara" w:cstheme="minorHAnsi"/>
              </w:rPr>
            </w:pPr>
            <w:r w:rsidRPr="00B411BF">
              <w:rPr>
                <w:rFonts w:ascii="Candara" w:hAnsi="Candara" w:cstheme="minorHAnsi"/>
              </w:rPr>
              <w:t xml:space="preserve">Listening and Reading </w:t>
            </w:r>
          </w:p>
          <w:p w:rsidR="00B411BF" w:rsidRPr="00B411BF" w:rsidRDefault="00B411BF" w:rsidP="00B411BF">
            <w:pPr>
              <w:pStyle w:val="NoSpacing"/>
              <w:rPr>
                <w:rFonts w:ascii="Candara" w:hAnsi="Candara" w:cstheme="minorHAnsi"/>
              </w:rPr>
            </w:pPr>
          </w:p>
          <w:p w:rsidR="00B411BF" w:rsidRPr="00B411BF" w:rsidRDefault="00B411BF" w:rsidP="00B411BF">
            <w:pPr>
              <w:pStyle w:val="NoSpacing"/>
              <w:rPr>
                <w:rFonts w:ascii="Candara" w:hAnsi="Candara" w:cstheme="minorHAnsi"/>
              </w:rPr>
            </w:pPr>
            <w:r w:rsidRPr="00B411BF">
              <w:rPr>
                <w:rFonts w:ascii="Candara" w:hAnsi="Candara" w:cstheme="minorHAnsi"/>
              </w:rPr>
              <w:t>HALF TERM 4</w:t>
            </w:r>
          </w:p>
          <w:p w:rsidR="00B411BF" w:rsidRPr="00B411BF" w:rsidRDefault="00B411BF" w:rsidP="00B411BF">
            <w:pPr>
              <w:pStyle w:val="NoSpacing"/>
              <w:rPr>
                <w:rFonts w:ascii="Candara" w:hAnsi="Candara" w:cstheme="minorHAnsi"/>
              </w:rPr>
            </w:pPr>
            <w:r w:rsidRPr="00B411BF">
              <w:rPr>
                <w:rFonts w:ascii="Candara" w:hAnsi="Candara" w:cstheme="minorHAnsi"/>
              </w:rPr>
              <w:t xml:space="preserve">Listening and Writing </w:t>
            </w:r>
          </w:p>
        </w:tc>
        <w:tc>
          <w:tcPr>
            <w:tcW w:w="5522" w:type="dxa"/>
          </w:tcPr>
          <w:p w:rsidR="00B411BF" w:rsidRPr="00B411BF" w:rsidRDefault="00B411BF" w:rsidP="00B411BF">
            <w:pPr>
              <w:jc w:val="center"/>
              <w:rPr>
                <w:rFonts w:ascii="Candara" w:hAnsi="Candara" w:cstheme="minorHAnsi"/>
              </w:rPr>
            </w:pPr>
            <w:r w:rsidRPr="00B411BF">
              <w:rPr>
                <w:rFonts w:ascii="Candara" w:hAnsi="Candara" w:cstheme="minorHAnsi"/>
              </w:rPr>
              <w:t>KEY ASSESSMENTS</w:t>
            </w:r>
          </w:p>
          <w:p w:rsidR="00B411BF" w:rsidRPr="00B411BF" w:rsidRDefault="00B411BF" w:rsidP="00B411BF">
            <w:pPr>
              <w:pStyle w:val="NoSpacing"/>
              <w:rPr>
                <w:rFonts w:ascii="Candara" w:hAnsi="Candara" w:cstheme="minorHAnsi"/>
              </w:rPr>
            </w:pPr>
            <w:r w:rsidRPr="00B411BF">
              <w:rPr>
                <w:rFonts w:ascii="Candara" w:hAnsi="Candara" w:cstheme="minorHAnsi"/>
              </w:rPr>
              <w:t>HALF TERM 5</w:t>
            </w:r>
          </w:p>
          <w:p w:rsidR="00B411BF" w:rsidRPr="00B411BF" w:rsidRDefault="00B411BF" w:rsidP="00B411BF">
            <w:pPr>
              <w:pStyle w:val="NoSpacing"/>
              <w:rPr>
                <w:rFonts w:ascii="Candara" w:hAnsi="Candara" w:cstheme="minorHAnsi"/>
              </w:rPr>
            </w:pPr>
            <w:r w:rsidRPr="00B411BF">
              <w:rPr>
                <w:rFonts w:ascii="Candara" w:hAnsi="Candara" w:cstheme="minorHAnsi"/>
              </w:rPr>
              <w:t xml:space="preserve">Listening  and Reading  </w:t>
            </w:r>
          </w:p>
          <w:p w:rsidR="00B411BF" w:rsidRPr="00B411BF" w:rsidRDefault="00B411BF" w:rsidP="00B411BF">
            <w:pPr>
              <w:pStyle w:val="NoSpacing"/>
              <w:rPr>
                <w:rFonts w:ascii="Candara" w:hAnsi="Candara" w:cstheme="minorHAnsi"/>
              </w:rPr>
            </w:pPr>
          </w:p>
          <w:p w:rsidR="00B411BF" w:rsidRPr="00B411BF" w:rsidRDefault="00B411BF" w:rsidP="00B411BF">
            <w:pPr>
              <w:pStyle w:val="NoSpacing"/>
              <w:rPr>
                <w:rFonts w:ascii="Candara" w:hAnsi="Candara" w:cstheme="minorHAnsi"/>
              </w:rPr>
            </w:pPr>
            <w:r w:rsidRPr="00B411BF">
              <w:rPr>
                <w:rFonts w:ascii="Candara" w:hAnsi="Candara" w:cstheme="minorHAnsi"/>
              </w:rPr>
              <w:t>HALF TERM 6</w:t>
            </w:r>
          </w:p>
          <w:p w:rsidR="00B411BF" w:rsidRPr="00B411BF" w:rsidRDefault="00B411BF" w:rsidP="00B411BF">
            <w:pPr>
              <w:pStyle w:val="Body"/>
              <w:rPr>
                <w:rFonts w:ascii="Candara" w:hAnsi="Candara" w:cstheme="minorHAnsi"/>
              </w:rPr>
            </w:pPr>
            <w:r w:rsidRPr="00B411BF">
              <w:rPr>
                <w:rFonts w:ascii="Candara" w:hAnsi="Candara" w:cstheme="minorHAnsi"/>
              </w:rPr>
              <w:t>Listening, Reading and Writing End of Year Assessments</w:t>
            </w:r>
          </w:p>
        </w:tc>
      </w:tr>
      <w:tr w:rsidR="00B411BF" w:rsidRPr="006A4DF5" w:rsidTr="00B411BF">
        <w:trPr>
          <w:trHeight w:val="929"/>
        </w:trPr>
        <w:tc>
          <w:tcPr>
            <w:tcW w:w="15826" w:type="dxa"/>
            <w:gridSpan w:val="3"/>
          </w:tcPr>
          <w:p w:rsidR="00B411BF" w:rsidRPr="00B411BF" w:rsidRDefault="00B411BF" w:rsidP="00B411BF">
            <w:pPr>
              <w:rPr>
                <w:rFonts w:ascii="Candara" w:hAnsi="Candara" w:cstheme="minorHAnsi"/>
              </w:rPr>
            </w:pPr>
            <w:r w:rsidRPr="00B411BF">
              <w:rPr>
                <w:rFonts w:ascii="Candara" w:hAnsi="Candara" w:cstheme="minorHAnsi"/>
              </w:rPr>
              <w:t xml:space="preserve">Extended reading suggestions and links to external resources: We encourage all students to work through the Duo Lingo App. Homework will be set on a weekly basis with a vocabulary test of 10-12 key words per week. Homework will include a piece of extended reading or writing. </w:t>
            </w:r>
          </w:p>
        </w:tc>
      </w:tr>
    </w:tbl>
    <w:p w:rsidR="003B23D6" w:rsidRPr="006A4DF5" w:rsidRDefault="00B411BF">
      <w:pPr>
        <w:rPr>
          <w:rFonts w:ascii="Candara" w:hAnsi="Candara"/>
        </w:rPr>
      </w:pPr>
      <w:r w:rsidRPr="006A4DF5">
        <w:rPr>
          <w:rFonts w:ascii="Candara" w:hAnsi="Candara"/>
          <w:noProof/>
          <w:lang w:eastAsia="en-GB"/>
        </w:rPr>
        <mc:AlternateContent>
          <mc:Choice Requires="wps">
            <w:drawing>
              <wp:anchor distT="0" distB="0" distL="114300" distR="114300" simplePos="0" relativeHeight="251659264" behindDoc="1" locked="0" layoutInCell="1" allowOverlap="1" wp14:anchorId="13CDE88A" wp14:editId="5D5EA2A4">
                <wp:simplePos x="0" y="0"/>
                <wp:positionH relativeFrom="margin">
                  <wp:posOffset>-209550</wp:posOffset>
                </wp:positionH>
                <wp:positionV relativeFrom="paragraph">
                  <wp:posOffset>-342900</wp:posOffset>
                </wp:positionV>
                <wp:extent cx="9528175" cy="116205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175" cy="1162050"/>
                        </a:xfrm>
                        <a:prstGeom prst="rect">
                          <a:avLst/>
                        </a:prstGeom>
                        <a:solidFill>
                          <a:srgbClr val="FFFFFF"/>
                        </a:solidFill>
                        <a:ln w="9525">
                          <a:solidFill>
                            <a:srgbClr val="000000"/>
                          </a:solidFill>
                          <a:miter lim="800000"/>
                          <a:headEnd/>
                          <a:tailEnd/>
                        </a:ln>
                      </wps:spPr>
                      <wps:txbx>
                        <w:txbxContent>
                          <w:p w:rsidR="00B411BF" w:rsidRDefault="00B411BF" w:rsidP="00B411BF">
                            <w:pPr>
                              <w:spacing w:before="100" w:beforeAutospacing="1" w:after="100" w:afterAutospacing="1" w:line="240" w:lineRule="auto"/>
                            </w:pPr>
                            <w:r>
                              <w:rPr>
                                <w:rFonts w:eastAsia="Times New Roman"/>
                                <w:sz w:val="24"/>
                                <w:szCs w:val="24"/>
                                <w:lang w:eastAsia="en-GB"/>
                              </w:rPr>
                              <w:t xml:space="preserve">In Year 8, </w:t>
                            </w:r>
                            <w:r>
                              <w:t>Students are taught to Identify and use tenses or other structures, which convey the present, past, and future as appropriate to French. They will use and manipulate a variety of key grammatical structures and patterns, including voices and moods as appropriate.  Students will develop and use a wide –ranging and deepening vocabulary that goes beyond their immediate needs and interests, allowing them to give and justify opinions and take part in discussion about wider issues. Translation (both ways) is an integral part of the lesson-by-lesson teaching as it features in the new GCSE. It is another way of reinforcing grammar as well as vocabulary. Students will continue to focus on phonics to further develop their hearing accuracy as well as build on their ability to speak coherently and confidently with increasing accuracy. Each unit of work is approximately 12 lessons, based on a four lesson per fortnight basis.</w:t>
                            </w:r>
                          </w:p>
                          <w:p w:rsidR="00B411BF" w:rsidRDefault="00B411BF" w:rsidP="00B41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DE88A" id="_x0000_t202" coordsize="21600,21600" o:spt="202" path="m,l,21600r21600,l21600,xe">
                <v:stroke joinstyle="miter"/>
                <v:path gradientshapeok="t" o:connecttype="rect"/>
              </v:shapetype>
              <v:shape id="Text Box 2" o:spid="_x0000_s1026" type="#_x0000_t202" style="position:absolute;margin-left:-16.5pt;margin-top:-27pt;width:750.25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9yIQIAAEUEAAAOAAAAZHJzL2Uyb0RvYy54bWysU9tuGyEQfa/Uf0C813uRnTgrr6PUqatK&#10;6UVK+gEsy3pRgaGAvet+fQfWca20fanKA2KY4XDmzMzqdtSKHITzEkxNi1lOiTAcWml2Nf36tH2z&#10;pMQHZlqmwIiaHoWnt+vXr1aDrUQJPahWOIIgxleDrWkfgq2yzPNeaOZnYIVBZwdOs4Cm22WtYwOi&#10;a5WVeX6VDeBa64AL7/H2fnLSdcLvOsHD567zIhBVU+QW0u7S3sQ9W69YtXPM9pKfaLB/YKGZNPjp&#10;GeqeBUb2Tv4GpSV34KELMw46g66TXKQcMJsif5HNY8+sSLmgON6eZfL/D5Z/OnxxRLY1LSkxTGOJ&#10;nsQYyFsYSRnVGayvMOjRYlgY8RqrnDL19gH4N08MbHpmduLOORh6wVpkV8SX2cXTCcdHkGb4CC1+&#10;w/YBEtDYOR2lQzEIomOVjufKRCocL28W5bK4XlDC0VcUV2W+SLXLWPX83Dof3gvQJB5q6rD0CZ4d&#10;HnyIdFj1HBJ/86Bku5VKJcPtmo1y5MCwTbZppQxehClDhsRlMSnwV4g8rT9BaBmw35XUNV2eg1gV&#10;dXtn2tSNgUk1nZGyMicho3aTimFsxlNhGmiPKKmDqa9xDvHQg/tByYA9XVP/fc+coER9MFiWm2I+&#10;j0OQjPniukTDXXqaSw8zHKFqGiiZjpuQBicKZuAOy9fJJGys88TkxBV7Nel9mqs4DJd2ivo1/euf&#10;AAAA//8DAFBLAwQUAAYACAAAACEAV23x7+EAAAAMAQAADwAAAGRycy9kb3ducmV2LnhtbEyPzU7D&#10;MBCE70i8g7VIXFDr0KRpG+JUCAlEb9BWcHXjbRLhn2C7aXh7tie4faMdzc6U69FoNqAPnbMC7qcJ&#10;MLS1U51tBOx3z5MlsBClVVI7iwJ+MMC6ur4qZaHc2b7jsI0NoxAbCimgjbEvOA91i0aGqevR0u3o&#10;vJGRpG+48vJM4UbzWZLk3MjO0odW9vjUYv21PRkBy+x1+Ayb9O2jzo96Fe8Ww8u3F+L2Znx8ABZx&#10;jH9muNSn6lBRp4M7WRWYFjBJU9oSCeYZwcWR5Ys5sAPRbJUAr0r+f0T1CwAA//8DAFBLAQItABQA&#10;BgAIAAAAIQC2gziS/gAAAOEBAAATAAAAAAAAAAAAAAAAAAAAAABbQ29udGVudF9UeXBlc10ueG1s&#10;UEsBAi0AFAAGAAgAAAAhADj9If/WAAAAlAEAAAsAAAAAAAAAAAAAAAAALwEAAF9yZWxzLy5yZWxz&#10;UEsBAi0AFAAGAAgAAAAhAHLsr3IhAgAARQQAAA4AAAAAAAAAAAAAAAAALgIAAGRycy9lMm9Eb2Mu&#10;eG1sUEsBAi0AFAAGAAgAAAAhAFdt8e/hAAAADAEAAA8AAAAAAAAAAAAAAAAAewQAAGRycy9kb3du&#10;cmV2LnhtbFBLBQYAAAAABAAEAPMAAACJBQAAAAA=&#10;">
                <v:textbox>
                  <w:txbxContent>
                    <w:p w:rsidR="00B411BF" w:rsidRDefault="00B411BF" w:rsidP="00B411BF">
                      <w:pPr>
                        <w:spacing w:before="100" w:beforeAutospacing="1" w:after="100" w:afterAutospacing="1" w:line="240" w:lineRule="auto"/>
                      </w:pPr>
                      <w:r>
                        <w:rPr>
                          <w:rFonts w:eastAsia="Times New Roman"/>
                          <w:sz w:val="24"/>
                          <w:szCs w:val="24"/>
                          <w:lang w:eastAsia="en-GB"/>
                        </w:rPr>
                        <w:t xml:space="preserve">In Year 8, </w:t>
                      </w:r>
                      <w:r>
                        <w:t>Students are taught to Identify and use tenses or other structures, which convey the present, past, and future as appropriate to French. They will use and manipulate a variety of key grammatical structures and patterns, including voices and moods as appropriate.  Students will develop and use a wide –ranging and deepening vocabulary that goes beyond their immediate needs and interests, allowing them to give and justify opinions and take part in discussion about wider issues. Translation (both ways) is an integral part of the lesson-by-lesson teaching as it features in the new GCSE. It is another way of reinforcing grammar as well as vocabulary. Students will continue to focus on phonics to further develop their hearing accuracy as well as build on their ability to speak coherently and confidently with increasing accuracy. Each unit of work is approximately 12 lessons, based on a four lesson per fortnight basis.</w:t>
                      </w:r>
                    </w:p>
                    <w:p w:rsidR="00B411BF" w:rsidRDefault="00B411BF" w:rsidP="00B411BF"/>
                  </w:txbxContent>
                </v:textbox>
                <w10:wrap anchorx="margin"/>
              </v:shape>
            </w:pict>
          </mc:Fallback>
        </mc:AlternateContent>
      </w:r>
    </w:p>
    <w:p w:rsidR="005E63DD" w:rsidRPr="006A4DF5" w:rsidRDefault="005E63DD">
      <w:pPr>
        <w:rPr>
          <w:rFonts w:ascii="Candara" w:hAnsi="Candara"/>
        </w:rPr>
      </w:pPr>
    </w:p>
    <w:p w:rsidR="005E63DD" w:rsidRPr="006A4DF5" w:rsidRDefault="005E63DD">
      <w:pPr>
        <w:rPr>
          <w:rFonts w:ascii="Candara" w:hAnsi="Candara"/>
        </w:rPr>
      </w:pPr>
    </w:p>
    <w:sectPr w:rsidR="005E63DD" w:rsidRPr="006A4DF5" w:rsidSect="00E85FC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FD" w:rsidRDefault="00C924FD" w:rsidP="00C924FD">
      <w:pPr>
        <w:spacing w:after="0" w:line="240" w:lineRule="auto"/>
      </w:pPr>
      <w:r>
        <w:separator/>
      </w:r>
    </w:p>
  </w:endnote>
  <w:endnote w:type="continuationSeparator" w:id="0">
    <w:p w:rsidR="00C924FD" w:rsidRDefault="00C924FD" w:rsidP="00C9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FD" w:rsidRDefault="00C924FD" w:rsidP="00C924FD">
      <w:pPr>
        <w:spacing w:after="0" w:line="240" w:lineRule="auto"/>
      </w:pPr>
      <w:r>
        <w:separator/>
      </w:r>
    </w:p>
  </w:footnote>
  <w:footnote w:type="continuationSeparator" w:id="0">
    <w:p w:rsidR="00C924FD" w:rsidRDefault="00C924FD" w:rsidP="00C9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FD" w:rsidRDefault="00997D75" w:rsidP="00656391">
    <w:pPr>
      <w:pStyle w:val="Header"/>
      <w:jc w:val="center"/>
    </w:pPr>
    <w:r>
      <w:rPr>
        <w:noProof/>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2200275</wp:posOffset>
              </wp:positionH>
              <wp:positionV relativeFrom="paragraph">
                <wp:posOffset>-421005</wp:posOffset>
              </wp:positionV>
              <wp:extent cx="44005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23850"/>
                      </a:xfrm>
                      <a:prstGeom prst="rect">
                        <a:avLst/>
                      </a:prstGeom>
                      <a:noFill/>
                      <a:ln w="9525">
                        <a:noFill/>
                        <a:miter lim="800000"/>
                        <a:headEnd/>
                        <a:tailEnd/>
                      </a:ln>
                    </wps:spPr>
                    <wps:txb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3.25pt;margin-top:-33.15pt;width:34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eTCgIAAPQDAAAOAAAAZHJzL2Uyb0RvYy54bWysU9tuGyEQfa/Uf0C817te242zMo7SpKkq&#10;pRcp6QdglvWiAkMBe9f9+gys41jtWxQe0MDMHOacGVZXg9FkL31QYBmdTkpKpBXQKLtl9Nfj3Ycl&#10;JSFy23ANVjJ6kIFerd+/W/WulhV0oBvpCYLYUPeO0S5GVxdFEJ00PEzASYvOFrzhEY9+WzSe94hu&#10;dFGV5ceiB984D0KGgLe3o5OuM37bShF/tG2QkWhGsbaYd5/3TdqL9YrXW89dp8SxDP6KKgxXFh89&#10;Qd3yyMnOq/+gjBIeArRxIsAU0LZKyMwB2UzLf9g8dNzJzAXFCe4kU3g7WPF9/9MT1TA6Ky8osdxg&#10;kx7lEMknGEiV9OldqDHswWFgHPAa+5y5BncP4ncgFm46brfy2nvoO8kbrG+aMouz1BEnJJBN/w0a&#10;fIbvImSgofUmiYdyEETHPh1OvUmlCLycz8tysUCXQN+smi3RTk/w+jnb+RC/SDAkGYx67H1G5/v7&#10;EMfQ55D0mIU7pTXe81pb0jN6uagWOeHMY1TE8dTKMLos0xoHJpH8bJucHLnSo421aHtknYiOlOOw&#10;GTAwSbGB5oD8PYxjiN8GjQ78X0p6HEFGw58d95IS/dWihpdTJI0zmw/zxUWFB3/u2Zx7uBUIxWik&#10;ZDRvYp7zkes1at2qLMNLJcdacbSykMdvkGb3/JyjXj7r+gkAAP//AwBQSwMEFAAGAAgAAAAhAP7P&#10;o6bfAAAADAEAAA8AAABkcnMvZG93bnJldi54bWxMj01PwzAMhu9I+w+RJ3HbktG1YqXpNIG4ghgf&#10;Eres8dpqjVM12Vr+Pd4Jjn796PXjYju5TlxwCK0nDaulAoFUedtSreHj/XlxDyJEQ9Z0nlDDDwbY&#10;lrObwuTWj/SGl32sBZdQyI2GJsY+lzJUDToTlr5H4t3RD85EHoda2sGMXO46eadUJp1piS80psfH&#10;BqvT/uw0fL4cv7/W6rV+cmk/+klJchup9e182j2AiDjFPxiu+qwOJTsd/JlsEJ2GZJ2ljGpYZFkC&#10;4kqoZMPRgaNVmoAsC/n/ifIXAAD//wMAUEsBAi0AFAAGAAgAAAAhALaDOJL+AAAA4QEAABMAAAAA&#10;AAAAAAAAAAAAAAAAAFtDb250ZW50X1R5cGVzXS54bWxQSwECLQAUAAYACAAAACEAOP0h/9YAAACU&#10;AQAACwAAAAAAAAAAAAAAAAAvAQAAX3JlbHMvLnJlbHNQSwECLQAUAAYACAAAACEAa2tHkwoCAAD0&#10;AwAADgAAAAAAAAAAAAAAAAAuAgAAZHJzL2Uyb0RvYy54bWxQSwECLQAUAAYACAAAACEA/s+jpt8A&#10;AAAMAQAADwAAAAAAAAAAAAAAAABkBAAAZHJzL2Rvd25yZXYueG1sUEsFBgAAAAAEAAQA8wAAAHAF&#10;AAAAAA==&#10;" filled="f" stroked="f">
              <v:textbo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v:textbox>
            </v:shape>
          </w:pict>
        </mc:Fallback>
      </mc:AlternateContent>
    </w:r>
    <w:r>
      <w:rPr>
        <w:rFonts w:ascii="Times New Roman" w:hAnsi="Times New Roman"/>
        <w:noProof/>
        <w:sz w:val="24"/>
        <w:szCs w:val="24"/>
        <w:lang w:eastAsia="en-GB"/>
      </w:rPr>
      <w:drawing>
        <wp:anchor distT="36576" distB="36576" distL="36576" distR="36576" simplePos="0" relativeHeight="251661312" behindDoc="0" locked="0" layoutInCell="1" allowOverlap="1" wp14:anchorId="4A59ACB3" wp14:editId="6D431A54">
          <wp:simplePos x="0" y="0"/>
          <wp:positionH relativeFrom="column">
            <wp:posOffset>-676275</wp:posOffset>
          </wp:positionH>
          <wp:positionV relativeFrom="paragraph">
            <wp:posOffset>-269240</wp:posOffset>
          </wp:positionV>
          <wp:extent cx="438785" cy="510540"/>
          <wp:effectExtent l="0" t="0" r="0" b="3810"/>
          <wp:wrapNone/>
          <wp:docPr id="3" name="Picture 3"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7014A63" wp14:editId="078FB09A">
          <wp:simplePos x="0" y="0"/>
          <wp:positionH relativeFrom="column">
            <wp:posOffset>9029700</wp:posOffset>
          </wp:positionH>
          <wp:positionV relativeFrom="paragraph">
            <wp:posOffset>-250190</wp:posOffset>
          </wp:positionV>
          <wp:extent cx="438785" cy="510540"/>
          <wp:effectExtent l="0" t="0" r="0" b="3810"/>
          <wp:wrapNone/>
          <wp:docPr id="1" name="Picture 1"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Subject:</w:t>
    </w:r>
    <w:r w:rsidR="00C058E6">
      <w:t xml:space="preserve"> FRENCH</w:t>
    </w:r>
    <w:r>
      <w:tab/>
      <w:t>Year Group:</w:t>
    </w:r>
    <w:r w:rsidR="00C058E6">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595"/>
    <w:multiLevelType w:val="hybridMultilevel"/>
    <w:tmpl w:val="BEFA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137E5"/>
    <w:multiLevelType w:val="hybridMultilevel"/>
    <w:tmpl w:val="0D3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7513"/>
    <w:multiLevelType w:val="hybridMultilevel"/>
    <w:tmpl w:val="675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42EB5"/>
    <w:multiLevelType w:val="hybridMultilevel"/>
    <w:tmpl w:val="C616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939C4"/>
    <w:multiLevelType w:val="hybridMultilevel"/>
    <w:tmpl w:val="C2F83BE2"/>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5" w15:restartNumberingAfterBreak="0">
    <w:nsid w:val="2A4966C5"/>
    <w:multiLevelType w:val="hybridMultilevel"/>
    <w:tmpl w:val="C960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32778"/>
    <w:multiLevelType w:val="hybridMultilevel"/>
    <w:tmpl w:val="E23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3057D"/>
    <w:multiLevelType w:val="hybridMultilevel"/>
    <w:tmpl w:val="5B6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E6EDE"/>
    <w:multiLevelType w:val="hybridMultilevel"/>
    <w:tmpl w:val="04DA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21A30"/>
    <w:multiLevelType w:val="hybridMultilevel"/>
    <w:tmpl w:val="D926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9678C4"/>
    <w:multiLevelType w:val="hybridMultilevel"/>
    <w:tmpl w:val="A834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042E1"/>
    <w:multiLevelType w:val="hybridMultilevel"/>
    <w:tmpl w:val="F50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F2028"/>
    <w:multiLevelType w:val="hybridMultilevel"/>
    <w:tmpl w:val="93E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A24E16"/>
    <w:multiLevelType w:val="hybridMultilevel"/>
    <w:tmpl w:val="2A08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10AD5"/>
    <w:multiLevelType w:val="hybridMultilevel"/>
    <w:tmpl w:val="69A0B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377869"/>
    <w:multiLevelType w:val="hybridMultilevel"/>
    <w:tmpl w:val="BE58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A500F"/>
    <w:multiLevelType w:val="hybridMultilevel"/>
    <w:tmpl w:val="33B8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B076C"/>
    <w:multiLevelType w:val="hybridMultilevel"/>
    <w:tmpl w:val="BFF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516E1"/>
    <w:multiLevelType w:val="hybridMultilevel"/>
    <w:tmpl w:val="A332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C2712"/>
    <w:multiLevelType w:val="hybridMultilevel"/>
    <w:tmpl w:val="051C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1"/>
  </w:num>
  <w:num w:numId="5">
    <w:abstractNumId w:val="5"/>
  </w:num>
  <w:num w:numId="6">
    <w:abstractNumId w:val="9"/>
  </w:num>
  <w:num w:numId="7">
    <w:abstractNumId w:val="6"/>
  </w:num>
  <w:num w:numId="8">
    <w:abstractNumId w:val="15"/>
  </w:num>
  <w:num w:numId="9">
    <w:abstractNumId w:val="18"/>
  </w:num>
  <w:num w:numId="10">
    <w:abstractNumId w:val="12"/>
  </w:num>
  <w:num w:numId="11">
    <w:abstractNumId w:val="11"/>
  </w:num>
  <w:num w:numId="12">
    <w:abstractNumId w:val="7"/>
  </w:num>
  <w:num w:numId="13">
    <w:abstractNumId w:val="19"/>
  </w:num>
  <w:num w:numId="14">
    <w:abstractNumId w:val="13"/>
  </w:num>
  <w:num w:numId="15">
    <w:abstractNumId w:val="14"/>
  </w:num>
  <w:num w:numId="16">
    <w:abstractNumId w:val="3"/>
  </w:num>
  <w:num w:numId="17">
    <w:abstractNumId w:val="8"/>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C4"/>
    <w:rsid w:val="00077A35"/>
    <w:rsid w:val="000F7C74"/>
    <w:rsid w:val="00110289"/>
    <w:rsid w:val="00120B04"/>
    <w:rsid w:val="0019290B"/>
    <w:rsid w:val="001F1D93"/>
    <w:rsid w:val="00245589"/>
    <w:rsid w:val="00263613"/>
    <w:rsid w:val="0027374E"/>
    <w:rsid w:val="002C1B92"/>
    <w:rsid w:val="003B23D6"/>
    <w:rsid w:val="0044165F"/>
    <w:rsid w:val="004E237F"/>
    <w:rsid w:val="00570E8D"/>
    <w:rsid w:val="005B1382"/>
    <w:rsid w:val="005C5F77"/>
    <w:rsid w:val="005E2726"/>
    <w:rsid w:val="005E63DD"/>
    <w:rsid w:val="00604C3E"/>
    <w:rsid w:val="0063649A"/>
    <w:rsid w:val="00656391"/>
    <w:rsid w:val="0067650C"/>
    <w:rsid w:val="006A4DF5"/>
    <w:rsid w:val="006F6D88"/>
    <w:rsid w:val="007067A9"/>
    <w:rsid w:val="00717BCA"/>
    <w:rsid w:val="007235F7"/>
    <w:rsid w:val="0073208A"/>
    <w:rsid w:val="00774F43"/>
    <w:rsid w:val="0083585D"/>
    <w:rsid w:val="00837FDA"/>
    <w:rsid w:val="00851F53"/>
    <w:rsid w:val="00852772"/>
    <w:rsid w:val="00880C99"/>
    <w:rsid w:val="008839F8"/>
    <w:rsid w:val="009149CE"/>
    <w:rsid w:val="0092200B"/>
    <w:rsid w:val="00935E8E"/>
    <w:rsid w:val="00950F98"/>
    <w:rsid w:val="00976788"/>
    <w:rsid w:val="00997D75"/>
    <w:rsid w:val="009D6E4F"/>
    <w:rsid w:val="00A33B99"/>
    <w:rsid w:val="00A47880"/>
    <w:rsid w:val="00A93B52"/>
    <w:rsid w:val="00AC63B5"/>
    <w:rsid w:val="00AE2AF6"/>
    <w:rsid w:val="00B411BF"/>
    <w:rsid w:val="00B76110"/>
    <w:rsid w:val="00B84B85"/>
    <w:rsid w:val="00BC38F8"/>
    <w:rsid w:val="00BF6F5C"/>
    <w:rsid w:val="00C058E6"/>
    <w:rsid w:val="00C23875"/>
    <w:rsid w:val="00C4503C"/>
    <w:rsid w:val="00C639C6"/>
    <w:rsid w:val="00C67568"/>
    <w:rsid w:val="00C67F61"/>
    <w:rsid w:val="00C924FD"/>
    <w:rsid w:val="00D220E3"/>
    <w:rsid w:val="00D368FC"/>
    <w:rsid w:val="00D426C2"/>
    <w:rsid w:val="00D84A2A"/>
    <w:rsid w:val="00D91A5E"/>
    <w:rsid w:val="00DC7873"/>
    <w:rsid w:val="00E206B2"/>
    <w:rsid w:val="00E3526F"/>
    <w:rsid w:val="00E7061D"/>
    <w:rsid w:val="00E81547"/>
    <w:rsid w:val="00E85FC4"/>
    <w:rsid w:val="00E86E75"/>
    <w:rsid w:val="00E9048B"/>
    <w:rsid w:val="00F1617D"/>
    <w:rsid w:val="00F423FB"/>
    <w:rsid w:val="00F60072"/>
    <w:rsid w:val="00F63671"/>
    <w:rsid w:val="00F7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3BD3C5B-304A-4F28-9144-31AF1A7B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4FD"/>
    <w:pPr>
      <w:spacing w:after="0" w:line="240" w:lineRule="auto"/>
    </w:pPr>
  </w:style>
  <w:style w:type="paragraph" w:styleId="Header">
    <w:name w:val="header"/>
    <w:basedOn w:val="Normal"/>
    <w:link w:val="HeaderChar"/>
    <w:uiPriority w:val="99"/>
    <w:unhideWhenUsed/>
    <w:rsid w:val="00C9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4FD"/>
  </w:style>
  <w:style w:type="paragraph" w:styleId="Footer">
    <w:name w:val="footer"/>
    <w:basedOn w:val="Normal"/>
    <w:link w:val="FooterChar"/>
    <w:uiPriority w:val="99"/>
    <w:unhideWhenUsed/>
    <w:rsid w:val="00C9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4FD"/>
  </w:style>
  <w:style w:type="paragraph" w:styleId="BalloonText">
    <w:name w:val="Balloon Text"/>
    <w:basedOn w:val="Normal"/>
    <w:link w:val="BalloonTextChar"/>
    <w:uiPriority w:val="99"/>
    <w:semiHidden/>
    <w:unhideWhenUsed/>
    <w:rsid w:val="00C9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FD"/>
    <w:rPr>
      <w:rFonts w:ascii="Tahoma" w:hAnsi="Tahoma" w:cs="Tahoma"/>
      <w:sz w:val="16"/>
      <w:szCs w:val="16"/>
    </w:rPr>
  </w:style>
  <w:style w:type="paragraph" w:styleId="ListParagraph">
    <w:name w:val="List Paragraph"/>
    <w:basedOn w:val="Normal"/>
    <w:uiPriority w:val="34"/>
    <w:qFormat/>
    <w:rsid w:val="00C924FD"/>
    <w:pPr>
      <w:ind w:left="720"/>
      <w:contextualSpacing/>
    </w:pPr>
  </w:style>
  <w:style w:type="paragraph" w:customStyle="1" w:styleId="Body">
    <w:name w:val="Body"/>
    <w:rsid w:val="00C2387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BodyA">
    <w:name w:val="Body A"/>
    <w:rsid w:val="0026361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YEAR 7- HALF TERM 1 ASSESSMENTS</vt:lpstr>
    </vt:vector>
  </TitlesOfParts>
  <Company>Marshalls Park School</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HALF TERM 1 ASSESSMENTS</dc:title>
  <dc:creator>N Solis</dc:creator>
  <cp:lastModifiedBy>Nancy Eale</cp:lastModifiedBy>
  <cp:revision>3</cp:revision>
  <cp:lastPrinted>2019-11-19T10:08:00Z</cp:lastPrinted>
  <dcterms:created xsi:type="dcterms:W3CDTF">2023-09-26T22:32:00Z</dcterms:created>
  <dcterms:modified xsi:type="dcterms:W3CDTF">2023-09-27T07:36:00Z</dcterms:modified>
</cp:coreProperties>
</file>